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5AEA" w:rsidP="193FBB1E" w:rsidRDefault="00C75AEA" w14:paraId="5A10C415" w14:textId="77777777">
      <w:pPr>
        <w:spacing w:after="0" w:line="240" w:lineRule="auto"/>
        <w:jc w:val="center"/>
        <w:rPr>
          <w:rStyle w:val="normaltextrun"/>
          <w:rFonts w:ascii="Aptos" w:hAnsi="Aptos" w:eastAsia="Aptos" w:cs="Aptos"/>
          <w:b/>
          <w:bCs/>
          <w:sz w:val="28"/>
          <w:szCs w:val="28"/>
          <w:u w:val="single"/>
        </w:rPr>
      </w:pPr>
    </w:p>
    <w:p w:rsidRPr="00C75AEA" w:rsidR="00257216" w:rsidP="5BBE63B4" w:rsidRDefault="3CFD08CB" w14:paraId="0E6C2CDE" w14:textId="738B32FE">
      <w:pPr>
        <w:pStyle w:val="Normal"/>
        <w:suppressLineNumbers w:val="0"/>
        <w:bidi w:val="0"/>
        <w:spacing w:before="0" w:beforeAutospacing="off" w:after="0" w:afterAutospacing="off" w:line="240" w:lineRule="auto"/>
        <w:ind w:left="0" w:right="0"/>
        <w:jc w:val="center"/>
        <w:rPr>
          <w:rStyle w:val="normaltextrun"/>
          <w:rFonts w:ascii="Calibri" w:hAnsi="Calibri" w:eastAsia="Calibri" w:cs="Calibri"/>
          <w:b w:val="1"/>
          <w:bCs w:val="1"/>
          <w:sz w:val="28"/>
          <w:szCs w:val="28"/>
        </w:rPr>
      </w:pPr>
      <w:r w:rsidRPr="5BBE63B4" w:rsidR="7AF28383">
        <w:rPr>
          <w:rStyle w:val="normaltextrun"/>
          <w:rFonts w:ascii="Calibri" w:hAnsi="Calibri" w:eastAsia="Calibri" w:cs="Calibri"/>
          <w:b w:val="1"/>
          <w:bCs w:val="1"/>
          <w:sz w:val="28"/>
          <w:szCs w:val="28"/>
        </w:rPr>
        <w:t>Welcome to General Practice</w:t>
      </w:r>
      <w:r w:rsidRPr="5BBE63B4" w:rsidR="03DDF592">
        <w:rPr>
          <w:rStyle w:val="normaltextrun"/>
          <w:rFonts w:ascii="Calibri" w:hAnsi="Calibri" w:eastAsia="Calibri" w:cs="Calibri"/>
          <w:b w:val="1"/>
          <w:bCs w:val="1"/>
          <w:sz w:val="28"/>
          <w:szCs w:val="28"/>
        </w:rPr>
        <w:t xml:space="preserve"> </w:t>
      </w:r>
    </w:p>
    <w:p w:rsidRPr="00C75AEA" w:rsidR="00257216" w:rsidP="5BBE63B4" w:rsidRDefault="00257216" w14:paraId="74A41FF5" w14:textId="1AD44DDA">
      <w:pPr>
        <w:spacing w:after="0" w:line="240" w:lineRule="auto"/>
        <w:rPr>
          <w:rFonts w:ascii="Calibri" w:hAnsi="Calibri" w:eastAsia="Calibri" w:cs="Calibri"/>
          <w:sz w:val="22"/>
          <w:szCs w:val="22"/>
        </w:rPr>
      </w:pPr>
    </w:p>
    <w:p w:rsidRPr="00C75AEA" w:rsidR="00257216" w:rsidP="5BBE63B4" w:rsidRDefault="3CFD08CB" w14:paraId="5DE0C46B" w14:textId="1828811D">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Practice Tutor:  Name and contact details  </w:t>
      </w:r>
    </w:p>
    <w:p w:rsidRPr="00C75AEA" w:rsidR="00257216" w:rsidP="5BBE63B4" w:rsidRDefault="00257216" w14:paraId="1A343D12" w14:textId="01004203">
      <w:pPr>
        <w:spacing w:after="0" w:line="240" w:lineRule="auto"/>
        <w:rPr>
          <w:rFonts w:ascii="Calibri" w:hAnsi="Calibri" w:eastAsia="Calibri" w:cs="Calibri"/>
          <w:sz w:val="22"/>
          <w:szCs w:val="22"/>
        </w:rPr>
      </w:pPr>
    </w:p>
    <w:p w:rsidRPr="00C75AEA" w:rsidR="00257216" w:rsidP="5BBE63B4" w:rsidRDefault="3CFD08CB" w14:paraId="1B571D1E" w14:textId="64EDED34">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Practice manager: Name and contact details </w:t>
      </w:r>
    </w:p>
    <w:p w:rsidRPr="00C75AEA" w:rsidR="00257216" w:rsidP="5BBE63B4" w:rsidRDefault="00257216" w14:paraId="247BBD96" w14:textId="474DC75B">
      <w:pPr>
        <w:spacing w:after="0" w:line="240" w:lineRule="auto"/>
        <w:rPr>
          <w:rFonts w:ascii="Calibri" w:hAnsi="Calibri" w:eastAsia="Calibri" w:cs="Calibri"/>
          <w:sz w:val="22"/>
          <w:szCs w:val="22"/>
        </w:rPr>
      </w:pPr>
    </w:p>
    <w:p w:rsidRPr="00C75AEA" w:rsidR="00257216" w:rsidP="5BBE63B4" w:rsidRDefault="3CFD08CB" w14:paraId="675C4B7E" w14:textId="27D1B337">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Surgery opening hours</w:t>
      </w:r>
      <w:r w:rsidRPr="5BBE63B4" w:rsidR="3CFD08CB">
        <w:rPr>
          <w:rStyle w:val="normaltextrun"/>
          <w:rFonts w:ascii="Calibri" w:hAnsi="Calibri" w:eastAsia="Calibri" w:cs="Calibri"/>
          <w:b w:val="1"/>
          <w:bCs w:val="1"/>
          <w:sz w:val="22"/>
          <w:szCs w:val="22"/>
        </w:rPr>
        <w:t>:</w:t>
      </w:r>
      <w:r w:rsidRPr="5BBE63B4" w:rsidR="3CFD08CB">
        <w:rPr>
          <w:rStyle w:val="eop"/>
          <w:rFonts w:ascii="Calibri" w:hAnsi="Calibri" w:eastAsia="Calibri" w:cs="Calibri"/>
          <w:sz w:val="22"/>
          <w:szCs w:val="22"/>
        </w:rPr>
        <w:t>  XXXXX</w:t>
      </w:r>
    </w:p>
    <w:p w:rsidRPr="00C75AEA" w:rsidR="00257216" w:rsidP="5BBE63B4" w:rsidRDefault="00257216" w14:paraId="19F46D11" w14:textId="015AECAE">
      <w:pPr>
        <w:spacing w:after="0" w:line="240" w:lineRule="auto"/>
        <w:rPr>
          <w:rFonts w:ascii="Calibri" w:hAnsi="Calibri" w:eastAsia="Calibri" w:cs="Calibri"/>
          <w:sz w:val="22"/>
          <w:szCs w:val="22"/>
        </w:rPr>
      </w:pPr>
    </w:p>
    <w:p w:rsidRPr="00C75AEA" w:rsidR="00257216" w:rsidP="5BBE63B4" w:rsidRDefault="3CFD08CB" w14:paraId="1C48830B" w14:textId="1D19170F">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Expected arrival time XXXXXX</w:t>
      </w:r>
    </w:p>
    <w:p w:rsidRPr="00C75AEA" w:rsidR="00257216" w:rsidP="5BBE63B4" w:rsidRDefault="00257216" w14:paraId="56E75285" w14:textId="4B19C41C">
      <w:pPr>
        <w:spacing w:after="0" w:line="240" w:lineRule="auto"/>
        <w:rPr>
          <w:rFonts w:ascii="Calibri" w:hAnsi="Calibri" w:eastAsia="Calibri" w:cs="Calibri"/>
          <w:sz w:val="22"/>
          <w:szCs w:val="22"/>
        </w:rPr>
      </w:pPr>
    </w:p>
    <w:p w:rsidRPr="00C75AEA" w:rsidR="00257216" w:rsidP="5BBE63B4" w:rsidRDefault="3CFD08CB" w14:paraId="48AE3388" w14:textId="36DDC4C4">
      <w:pPr>
        <w:spacing w:after="0" w:line="240" w:lineRule="auto"/>
        <w:rPr>
          <w:rFonts w:ascii="Calibri" w:hAnsi="Calibri" w:eastAsia="Calibri" w:cs="Calibri"/>
          <w:sz w:val="22"/>
          <w:szCs w:val="22"/>
        </w:rPr>
      </w:pPr>
      <w:r w:rsidRPr="5BBE63B4" w:rsidR="03DDF592">
        <w:rPr>
          <w:rStyle w:val="normaltextrun"/>
          <w:rFonts w:ascii="Calibri" w:hAnsi="Calibri" w:eastAsia="Calibri" w:cs="Calibri"/>
          <w:sz w:val="22"/>
          <w:szCs w:val="22"/>
        </w:rPr>
        <w:t>We are delighted to welcome you to (insert practice name). We hope your placement provides you with a valuable learning experience that will be formative in your medical career.  Being a GP is a wonderfully fulfilling career and one which we hope to show case.  It is, however a particularly challenging environment which has been under significant pressure and under-resourced for many years.  Please acknowledge and respect the many challenges that we face whilst working in a small team. We aim to provide you with the best possible learning experience, balancing patient safety and service provision with your learning experience. Due to the unpredictability of health care demands there may be times where things change last minute.  We ask for your understanding as we navigate teaching and service provision in a resource pressured environment. </w:t>
      </w:r>
    </w:p>
    <w:p w:rsidR="041442CD" w:rsidP="5BBE63B4" w:rsidRDefault="041442CD" w14:paraId="5EC4F615" w14:textId="146062F8">
      <w:pPr>
        <w:spacing w:after="0" w:line="240" w:lineRule="auto"/>
        <w:rPr>
          <w:rStyle w:val="normaltextrun"/>
          <w:rFonts w:ascii="Calibri" w:hAnsi="Calibri" w:eastAsia="Calibri" w:cs="Calibri"/>
          <w:sz w:val="22"/>
          <w:szCs w:val="22"/>
        </w:rPr>
      </w:pPr>
    </w:p>
    <w:p w:rsidR="74723421" w:rsidP="5BBE63B4" w:rsidRDefault="74723421" w14:paraId="73B7BE31" w14:textId="25D72B05">
      <w:pPr>
        <w:pStyle w:val="Normal"/>
        <w:spacing w:after="0" w:line="240" w:lineRule="auto"/>
        <w:rPr>
          <w:rFonts w:ascii="Calibri" w:hAnsi="Calibri" w:eastAsia="Calibri" w:cs="Calibri"/>
          <w:noProof w:val="0"/>
          <w:sz w:val="22"/>
          <w:szCs w:val="22"/>
          <w:lang w:val="en-GB"/>
        </w:rPr>
      </w:pPr>
      <w:r w:rsidRPr="5BBE63B4" w:rsidR="74723421">
        <w:rPr>
          <w:rFonts w:ascii="Calibri" w:hAnsi="Calibri" w:eastAsia="Calibri" w:cs="Calibri"/>
          <w:noProof w:val="0"/>
          <w:sz w:val="22"/>
          <w:szCs w:val="22"/>
          <w:lang w:val="en-GB"/>
        </w:rPr>
        <w:t xml:space="preserve">We suggest you maximise the learning opportunities presented with direct access to patients, their notes, hospital </w:t>
      </w:r>
      <w:r w:rsidRPr="5BBE63B4" w:rsidR="74723421">
        <w:rPr>
          <w:rFonts w:ascii="Calibri" w:hAnsi="Calibri" w:eastAsia="Calibri" w:cs="Calibri"/>
          <w:noProof w:val="0"/>
          <w:sz w:val="22"/>
          <w:szCs w:val="22"/>
          <w:lang w:val="en-GB"/>
        </w:rPr>
        <w:t>letters</w:t>
      </w:r>
      <w:r w:rsidRPr="5BBE63B4" w:rsidR="74723421">
        <w:rPr>
          <w:rFonts w:ascii="Calibri" w:hAnsi="Calibri" w:eastAsia="Calibri" w:cs="Calibri"/>
          <w:noProof w:val="0"/>
          <w:sz w:val="22"/>
          <w:szCs w:val="22"/>
          <w:lang w:val="en-GB"/>
        </w:rPr>
        <w:t xml:space="preserve"> and medications. As adult learners we expect you to seek out the value in every interaction – it may be clearly medical, psychological, social, communicative or </w:t>
      </w:r>
      <w:r w:rsidRPr="5BBE63B4" w:rsidR="74723421">
        <w:rPr>
          <w:rFonts w:ascii="Calibri" w:hAnsi="Calibri" w:eastAsia="Calibri" w:cs="Calibri"/>
          <w:noProof w:val="0"/>
          <w:sz w:val="22"/>
          <w:szCs w:val="22"/>
          <w:lang w:val="en-GB"/>
        </w:rPr>
        <w:t>all of</w:t>
      </w:r>
      <w:r w:rsidRPr="5BBE63B4" w:rsidR="74723421">
        <w:rPr>
          <w:rFonts w:ascii="Calibri" w:hAnsi="Calibri" w:eastAsia="Calibri" w:cs="Calibri"/>
          <w:noProof w:val="0"/>
          <w:sz w:val="22"/>
          <w:szCs w:val="22"/>
          <w:lang w:val="en-GB"/>
        </w:rPr>
        <w:t xml:space="preserve"> the above.</w:t>
      </w:r>
    </w:p>
    <w:p w:rsidR="041442CD" w:rsidP="5BBE63B4" w:rsidRDefault="041442CD" w14:paraId="57697E27" w14:textId="031F9D93">
      <w:pPr>
        <w:pStyle w:val="Normal"/>
        <w:spacing w:after="0" w:line="240" w:lineRule="auto"/>
        <w:rPr>
          <w:rFonts w:ascii="Calibri" w:hAnsi="Calibri" w:eastAsia="Calibri" w:cs="Calibri"/>
          <w:noProof w:val="0"/>
          <w:sz w:val="22"/>
          <w:szCs w:val="22"/>
          <w:lang w:val="en-GB"/>
        </w:rPr>
      </w:pPr>
    </w:p>
    <w:p w:rsidRPr="00C75AEA" w:rsidR="00257216" w:rsidP="5BBE63B4" w:rsidRDefault="3CFD08CB" w14:paraId="538CAF48" w14:textId="0B052368">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We have highlighted below some general ground rules and expectations which we hope are fair and in keeping with the expectations of the university, the general practice team and the GMC.  </w:t>
      </w:r>
    </w:p>
    <w:p w:rsidRPr="00C75AEA" w:rsidR="00257216" w:rsidP="5BBE63B4" w:rsidRDefault="00257216" w14:paraId="545765F7" w14:textId="06F6F37E">
      <w:pPr>
        <w:spacing w:after="0" w:line="240" w:lineRule="auto"/>
        <w:rPr>
          <w:rFonts w:ascii="Calibri" w:hAnsi="Calibri" w:eastAsia="Calibri" w:cs="Calibri"/>
          <w:sz w:val="22"/>
          <w:szCs w:val="22"/>
        </w:rPr>
      </w:pPr>
    </w:p>
    <w:p w:rsidRPr="00C75AEA" w:rsidR="00257216" w:rsidP="5BBE63B4" w:rsidRDefault="3CFD08CB" w14:paraId="6E1C85A5" w14:textId="36D095EF">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b w:val="1"/>
          <w:bCs w:val="1"/>
          <w:sz w:val="22"/>
          <w:szCs w:val="22"/>
        </w:rPr>
        <w:t>Professional conduct and confidentiality</w:t>
      </w:r>
      <w:r w:rsidRPr="5BBE63B4" w:rsidR="3CFD08CB">
        <w:rPr>
          <w:rStyle w:val="normaltextrun"/>
          <w:rFonts w:ascii="Calibri" w:hAnsi="Calibri" w:eastAsia="Calibri" w:cs="Calibri"/>
          <w:sz w:val="22"/>
          <w:szCs w:val="22"/>
        </w:rPr>
        <w:t xml:space="preserve"> </w:t>
      </w:r>
    </w:p>
    <w:p w:rsidRPr="00C75AEA" w:rsidR="00257216" w:rsidP="5BBE63B4" w:rsidRDefault="3CFD08CB" w14:paraId="3B6B5AAF" w14:textId="6E17EE2D">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 xml:space="preserve">You are in a privileged </w:t>
      </w:r>
      <w:r w:rsidRPr="5BBE63B4" w:rsidR="3CFD08CB">
        <w:rPr>
          <w:rStyle w:val="normaltextrun"/>
          <w:rFonts w:ascii="Calibri" w:hAnsi="Calibri" w:eastAsia="Calibri" w:cs="Calibri"/>
          <w:sz w:val="22"/>
          <w:szCs w:val="22"/>
        </w:rPr>
        <w:t>position</w:t>
      </w:r>
      <w:r w:rsidRPr="5BBE63B4" w:rsidR="669F2FBF">
        <w:rPr>
          <w:rStyle w:val="normaltextrun"/>
          <w:rFonts w:ascii="Calibri" w:hAnsi="Calibri" w:eastAsia="Calibri" w:cs="Calibri"/>
          <w:sz w:val="22"/>
          <w:szCs w:val="22"/>
        </w:rPr>
        <w:t xml:space="preserve"> as</w:t>
      </w:r>
      <w:r w:rsidRPr="5BBE63B4" w:rsidR="669F2FBF">
        <w:rPr>
          <w:rStyle w:val="normaltextrun"/>
          <w:rFonts w:ascii="Calibri" w:hAnsi="Calibri" w:eastAsia="Calibri" w:cs="Calibri"/>
          <w:sz w:val="22"/>
          <w:szCs w:val="22"/>
        </w:rPr>
        <w:t xml:space="preserve"> </w:t>
      </w:r>
      <w:r w:rsidRPr="5BBE63B4" w:rsidR="3CFD08CB">
        <w:rPr>
          <w:rStyle w:val="normaltextrun"/>
          <w:rFonts w:ascii="Calibri" w:hAnsi="Calibri" w:eastAsia="Calibri" w:cs="Calibri"/>
          <w:sz w:val="22"/>
          <w:szCs w:val="22"/>
        </w:rPr>
        <w:t xml:space="preserve">GP practices are hosting you, embedding you into the practice team and we hope you have </w:t>
      </w:r>
      <w:r w:rsidRPr="5BBE63B4" w:rsidR="3CFD08CB">
        <w:rPr>
          <w:rStyle w:val="normaltextrun"/>
          <w:rFonts w:ascii="Calibri" w:hAnsi="Calibri" w:eastAsia="Calibri" w:cs="Calibri"/>
          <w:sz w:val="22"/>
          <w:szCs w:val="22"/>
        </w:rPr>
        <w:t>a very positive</w:t>
      </w:r>
      <w:r w:rsidRPr="5BBE63B4" w:rsidR="3CFD08CB">
        <w:rPr>
          <w:rStyle w:val="normaltextrun"/>
          <w:rFonts w:ascii="Calibri" w:hAnsi="Calibri" w:eastAsia="Calibri" w:cs="Calibri"/>
          <w:sz w:val="22"/>
          <w:szCs w:val="22"/>
        </w:rPr>
        <w:t xml:space="preserve"> experience in our practice.  Please be respectful of the whole practice team and their individual contributions. Patients are usually very agreeable to spending time with you.  We hope you understand that this is a privilege, as they share their medical information and stories with you.  The importance of confidentiality cannot be over emphasised.    Please do not take any patient data or notes out of the practice and ensure any printed documentation is properly disposed of in confidential waste/shredded.  We have a clean desk policy at the end of each session to protect patient confidentiality.</w:t>
      </w:r>
    </w:p>
    <w:p w:rsidRPr="00C75AEA" w:rsidR="00257216" w:rsidP="5BBE63B4" w:rsidRDefault="00257216" w14:paraId="0B8A928F" w14:textId="42533309">
      <w:pPr>
        <w:spacing w:after="0" w:line="240" w:lineRule="auto"/>
        <w:rPr>
          <w:rFonts w:ascii="Calibri" w:hAnsi="Calibri" w:eastAsia="Calibri" w:cs="Calibri"/>
          <w:sz w:val="22"/>
          <w:szCs w:val="22"/>
        </w:rPr>
      </w:pPr>
    </w:p>
    <w:p w:rsidRPr="00C75AEA" w:rsidR="00257216" w:rsidP="5BBE63B4" w:rsidRDefault="3CFD08CB" w14:paraId="5C3A7982" w14:textId="4667AD2F">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If you are in a position (particularly if working local to your home) where the patient is personally known to you or your family, please excuse yourself at the beginning of the consultation.</w:t>
      </w:r>
      <w:r w:rsidRPr="5BBE63B4" w:rsidR="3CFD08CB">
        <w:rPr>
          <w:rStyle w:val="normaltextrun"/>
          <w:rFonts w:ascii="Calibri" w:hAnsi="Calibri" w:eastAsia="Calibri" w:cs="Calibri"/>
          <w:b w:val="1"/>
          <w:bCs w:val="1"/>
          <w:sz w:val="22"/>
          <w:szCs w:val="22"/>
        </w:rPr>
        <w:t xml:space="preserve">  </w:t>
      </w:r>
      <w:r w:rsidRPr="5BBE63B4" w:rsidR="3CFD08CB">
        <w:rPr>
          <w:rStyle w:val="normaltextrun"/>
          <w:rFonts w:ascii="Calibri" w:hAnsi="Calibri" w:eastAsia="Calibri" w:cs="Calibri"/>
          <w:sz w:val="22"/>
          <w:szCs w:val="22"/>
        </w:rPr>
        <w:t>You will be aware of GMC guidance on professional standards,</w:t>
      </w:r>
      <w:r w:rsidRPr="5BBE63B4" w:rsidR="3CFD08CB">
        <w:rPr>
          <w:rStyle w:val="normaltextrun"/>
          <w:rFonts w:ascii="Calibri" w:hAnsi="Calibri" w:eastAsia="Calibri" w:cs="Calibri"/>
          <w:b w:val="1"/>
          <w:bCs w:val="1"/>
          <w:sz w:val="22"/>
          <w:szCs w:val="22"/>
        </w:rPr>
        <w:t xml:space="preserve"> </w:t>
      </w:r>
      <w:r w:rsidRPr="5BBE63B4" w:rsidR="3CFD08CB">
        <w:rPr>
          <w:rStyle w:val="normaltextrun"/>
          <w:rFonts w:ascii="Calibri" w:hAnsi="Calibri" w:eastAsia="Calibri" w:cs="Calibri"/>
          <w:sz w:val="22"/>
          <w:szCs w:val="22"/>
        </w:rPr>
        <w:t>and we would ask that re-familiarise yourself with these.</w:t>
      </w:r>
      <w:r w:rsidRPr="5BBE63B4" w:rsidR="3CFD08CB">
        <w:rPr>
          <w:rStyle w:val="normaltextrun"/>
          <w:rFonts w:ascii="Calibri" w:hAnsi="Calibri" w:eastAsia="Calibri" w:cs="Calibri"/>
          <w:b w:val="1"/>
          <w:bCs w:val="1"/>
          <w:sz w:val="22"/>
          <w:szCs w:val="22"/>
        </w:rPr>
        <w:t xml:space="preserve"> </w:t>
      </w:r>
      <w:hyperlink r:id="Rfa0b426c90ac40de">
        <w:r w:rsidRPr="5BBE63B4" w:rsidR="3CFD08CB">
          <w:rPr>
            <w:rStyle w:val="Hyperlink"/>
            <w:rFonts w:ascii="Calibri" w:hAnsi="Calibri" w:eastAsia="Calibri" w:cs="Calibri"/>
            <w:b w:val="1"/>
            <w:bCs w:val="1"/>
            <w:sz w:val="22"/>
            <w:szCs w:val="22"/>
          </w:rPr>
          <w:t>Achieving good medical practice: guidance for medical students - GMC</w:t>
        </w:r>
      </w:hyperlink>
      <w:r w:rsidRPr="5BBE63B4" w:rsidR="3CFD08CB">
        <w:rPr>
          <w:rStyle w:val="normaltextrun"/>
          <w:rFonts w:ascii="Calibri" w:hAnsi="Calibri" w:eastAsia="Calibri" w:cs="Calibri"/>
          <w:b w:val="1"/>
          <w:bCs w:val="1"/>
          <w:sz w:val="22"/>
          <w:szCs w:val="22"/>
        </w:rPr>
        <w:t> </w:t>
      </w:r>
      <w:r w:rsidRPr="5BBE63B4" w:rsidR="3CFD08CB">
        <w:rPr>
          <w:rStyle w:val="eop"/>
          <w:rFonts w:ascii="Calibri" w:hAnsi="Calibri" w:eastAsia="Calibri" w:cs="Calibri"/>
          <w:sz w:val="22"/>
          <w:szCs w:val="22"/>
        </w:rPr>
        <w:t> </w:t>
      </w:r>
    </w:p>
    <w:p w:rsidRPr="00C75AEA" w:rsidR="00257216" w:rsidP="5BBE63B4" w:rsidRDefault="00257216" w14:paraId="56DD3896" w14:textId="57F16817">
      <w:pPr>
        <w:spacing w:after="0" w:line="240" w:lineRule="auto"/>
        <w:rPr>
          <w:rFonts w:ascii="Calibri" w:hAnsi="Calibri" w:eastAsia="Calibri" w:cs="Calibri"/>
          <w:sz w:val="22"/>
          <w:szCs w:val="22"/>
        </w:rPr>
      </w:pPr>
    </w:p>
    <w:p w:rsidRPr="00C75AEA" w:rsidR="00257216" w:rsidP="5BBE63B4" w:rsidRDefault="3CFD08CB" w14:paraId="363CD337" w14:textId="11654CFC">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b w:val="1"/>
          <w:bCs w:val="1"/>
          <w:sz w:val="22"/>
          <w:szCs w:val="22"/>
        </w:rPr>
        <w:t>Attendance</w:t>
      </w:r>
    </w:p>
    <w:p w:rsidRPr="00C75AEA" w:rsidR="00257216" w:rsidP="5BBE63B4" w:rsidRDefault="3CFD08CB" w14:paraId="5AE863C4" w14:textId="371A63C1">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QUB/UU expect full attendance on all days of clinical attachment unless you are expected to be back in the university or on a tutorial.  If you are unable to be in practice because of illness or an appointment for example, you must let the university know and contact GP tutor or practice manager (insert contact information) </w:t>
      </w:r>
    </w:p>
    <w:p w:rsidRPr="00C75AEA" w:rsidR="00257216" w:rsidP="5BBE63B4" w:rsidRDefault="00257216" w14:paraId="7B7F55F0" w14:textId="6AD8CDF6">
      <w:pPr>
        <w:spacing w:after="0" w:line="240" w:lineRule="auto"/>
        <w:rPr>
          <w:rFonts w:ascii="Calibri" w:hAnsi="Calibri" w:eastAsia="Calibri" w:cs="Calibri"/>
          <w:sz w:val="22"/>
          <w:szCs w:val="22"/>
        </w:rPr>
      </w:pPr>
    </w:p>
    <w:p w:rsidRPr="00C75AEA" w:rsidR="00257216" w:rsidP="5BBE63B4" w:rsidRDefault="3CFD08CB" w14:paraId="687A42D2" w14:textId="6591B5EF">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b w:val="1"/>
          <w:bCs w:val="1"/>
          <w:sz w:val="22"/>
          <w:szCs w:val="22"/>
        </w:rPr>
        <w:t>Punctuality and Time keeping</w:t>
      </w:r>
    </w:p>
    <w:p w:rsidRPr="00C75AEA" w:rsidR="00257216" w:rsidP="5BBE63B4" w:rsidRDefault="3CFD08CB" w14:paraId="4312674A" w14:textId="78F25634">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Start time is (xxx am), finish time is (6pm).  You are expected to be in the practice during these times unless otherwise arranged with your GP tutor.  </w:t>
      </w:r>
    </w:p>
    <w:p w:rsidRPr="00C75AEA" w:rsidR="00257216" w:rsidP="5BBE63B4" w:rsidRDefault="00257216" w14:paraId="691C295C" w14:textId="37352F13">
      <w:pPr>
        <w:spacing w:after="0" w:line="240" w:lineRule="auto"/>
        <w:rPr>
          <w:rFonts w:ascii="Calibri" w:hAnsi="Calibri" w:eastAsia="Calibri" w:cs="Calibri"/>
          <w:sz w:val="22"/>
          <w:szCs w:val="22"/>
        </w:rPr>
      </w:pPr>
    </w:p>
    <w:p w:rsidRPr="00C75AEA" w:rsidR="00257216" w:rsidP="5BBE63B4" w:rsidRDefault="3CFD08CB" w14:paraId="2E1886A6" w14:textId="608B3472">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b w:val="1"/>
          <w:bCs w:val="1"/>
          <w:sz w:val="22"/>
          <w:szCs w:val="22"/>
        </w:rPr>
        <w:t xml:space="preserve">Assessment Requirements </w:t>
      </w:r>
    </w:p>
    <w:p w:rsidRPr="00C75AEA" w:rsidR="00257216" w:rsidP="5BBE63B4" w:rsidRDefault="3CFD08CB" w14:paraId="2E678918" w14:textId="55FF1F29">
      <w:pPr>
        <w:spacing w:after="0" w:line="240" w:lineRule="auto"/>
        <w:rPr>
          <w:rFonts w:ascii="Calibri" w:hAnsi="Calibri" w:eastAsia="Calibri" w:cs="Calibri"/>
          <w:sz w:val="22"/>
          <w:szCs w:val="22"/>
        </w:rPr>
      </w:pPr>
      <w:r w:rsidRPr="5BBE63B4" w:rsidR="3CFD08CB">
        <w:rPr>
          <w:rStyle w:val="eop"/>
          <w:rFonts w:ascii="Calibri" w:hAnsi="Calibri" w:eastAsia="Calibri" w:cs="Calibri"/>
          <w:sz w:val="22"/>
          <w:szCs w:val="22"/>
        </w:rPr>
        <w:t xml:space="preserve">You should be familiar with your handbook as provided by the university and be aware of any assessment requirements or forms that need to be completed throughout the attachment.  Some of these are near the beginning of the attachment.  It is your responsibility to ensure these are planned and completed appropriately. Please highlight them to the GP tutor and ensure they are submitted when required.  </w:t>
      </w:r>
    </w:p>
    <w:p w:rsidRPr="00C75AEA" w:rsidR="00257216" w:rsidP="5BBE63B4" w:rsidRDefault="00257216" w14:paraId="48B7326A" w14:textId="77B21DFB">
      <w:pPr>
        <w:spacing w:after="0" w:line="240" w:lineRule="auto"/>
        <w:rPr>
          <w:rFonts w:ascii="Calibri" w:hAnsi="Calibri" w:eastAsia="Calibri" w:cs="Calibri"/>
          <w:sz w:val="22"/>
          <w:szCs w:val="22"/>
        </w:rPr>
      </w:pPr>
    </w:p>
    <w:p w:rsidRPr="00C75AEA" w:rsidR="00257216" w:rsidP="5BBE63B4" w:rsidRDefault="3CFD08CB" w14:paraId="328E3728" w14:textId="00ED2417">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b w:val="1"/>
          <w:bCs w:val="1"/>
          <w:sz w:val="22"/>
          <w:szCs w:val="22"/>
        </w:rPr>
        <w:t>Dress Code</w:t>
      </w:r>
      <w:r w:rsidRPr="5BBE63B4" w:rsidR="3CFD08CB">
        <w:rPr>
          <w:rStyle w:val="normaltextrun"/>
          <w:rFonts w:ascii="Calibri" w:hAnsi="Calibri" w:eastAsia="Calibri" w:cs="Calibri"/>
          <w:sz w:val="22"/>
          <w:szCs w:val="22"/>
        </w:rPr>
        <w:t xml:space="preserve"> </w:t>
      </w:r>
    </w:p>
    <w:p w:rsidRPr="00C75AEA" w:rsidR="00257216" w:rsidP="5BBE63B4" w:rsidRDefault="3CFD08CB" w14:paraId="32E36181" w14:textId="63B01BEB">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Clothing should be professional, non-distracting, clean and smart (remove any hoodies or fleeces when in clinical rooms or seeing patients).  University scrubs are perfectly acceptable. Other clothing should adhere to standards as set out above.  </w:t>
      </w:r>
    </w:p>
    <w:p w:rsidRPr="00C75AEA" w:rsidR="00257216" w:rsidP="5BBE63B4" w:rsidRDefault="00257216" w14:paraId="32FA74A8" w14:textId="27F30A2F">
      <w:pPr>
        <w:spacing w:after="0" w:line="240" w:lineRule="auto"/>
        <w:rPr>
          <w:rFonts w:ascii="Calibri" w:hAnsi="Calibri" w:eastAsia="Calibri" w:cs="Calibri"/>
          <w:sz w:val="22"/>
          <w:szCs w:val="22"/>
        </w:rPr>
      </w:pPr>
    </w:p>
    <w:p w:rsidRPr="00C75AEA" w:rsidR="00257216" w:rsidP="5BBE63B4" w:rsidRDefault="3CFD08CB" w14:paraId="26AE2F85" w14:textId="79AB7426">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b w:val="1"/>
          <w:bCs w:val="1"/>
          <w:sz w:val="22"/>
          <w:szCs w:val="22"/>
        </w:rPr>
        <w:t>The consultation and non-verbal communication</w:t>
      </w:r>
    </w:p>
    <w:p w:rsidRPr="00C75AEA" w:rsidR="00257216" w:rsidP="5BBE63B4" w:rsidRDefault="3CFD08CB" w14:paraId="66E7A8AC" w14:textId="660CB7AD">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 xml:space="preserve">Please be prepared to assess patients at the beginning of each session </w:t>
      </w:r>
      <w:r w:rsidRPr="5BBE63B4" w:rsidR="00187565">
        <w:rPr>
          <w:rStyle w:val="normaltextrun"/>
          <w:rFonts w:ascii="Calibri" w:hAnsi="Calibri" w:eastAsia="Calibri" w:cs="Calibri"/>
          <w:sz w:val="22"/>
          <w:szCs w:val="22"/>
        </w:rPr>
        <w:t>e.g.</w:t>
      </w:r>
      <w:r w:rsidRPr="5BBE63B4" w:rsidR="3CFD08CB">
        <w:rPr>
          <w:rStyle w:val="normaltextrun"/>
          <w:rFonts w:ascii="Calibri" w:hAnsi="Calibri" w:eastAsia="Calibri" w:cs="Calibri"/>
          <w:sz w:val="22"/>
          <w:szCs w:val="22"/>
        </w:rPr>
        <w:t xml:space="preserve"> have your stethoscope at the ready! Be aware of non-verbal conduct, for example yawning, eating or drinking or fidgeting during the consultation.  It is highly disrespectful to the patient and the </w:t>
      </w:r>
      <w:r w:rsidRPr="5BBE63B4" w:rsidR="00187565">
        <w:rPr>
          <w:rStyle w:val="normaltextrun"/>
          <w:rFonts w:ascii="Calibri" w:hAnsi="Calibri" w:eastAsia="Calibri" w:cs="Calibri"/>
          <w:sz w:val="22"/>
          <w:szCs w:val="22"/>
        </w:rPr>
        <w:t>clinician</w:t>
      </w:r>
      <w:r w:rsidRPr="5BBE63B4" w:rsidR="3CFD08CB">
        <w:rPr>
          <w:rStyle w:val="normaltextrun"/>
          <w:rFonts w:ascii="Calibri" w:hAnsi="Calibri" w:eastAsia="Calibri" w:cs="Calibri"/>
          <w:sz w:val="22"/>
          <w:szCs w:val="22"/>
        </w:rPr>
        <w:t xml:space="preserve"> if you appear distracted or disinterested. </w:t>
      </w:r>
    </w:p>
    <w:p w:rsidRPr="00C75AEA" w:rsidR="00257216" w:rsidP="5BBE63B4" w:rsidRDefault="00257216" w14:paraId="4874F39F" w14:textId="4827FA90">
      <w:pPr>
        <w:spacing w:after="0" w:line="240" w:lineRule="auto"/>
        <w:rPr>
          <w:rFonts w:ascii="Calibri" w:hAnsi="Calibri" w:eastAsia="Calibri" w:cs="Calibri"/>
          <w:sz w:val="22"/>
          <w:szCs w:val="22"/>
        </w:rPr>
      </w:pPr>
    </w:p>
    <w:p w:rsidRPr="00C75AEA" w:rsidR="00257216" w:rsidP="5BBE63B4" w:rsidRDefault="3CFD08CB" w14:paraId="1F0BC4C6" w14:textId="602CDBA7">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b w:val="1"/>
          <w:bCs w:val="1"/>
          <w:sz w:val="22"/>
          <w:szCs w:val="22"/>
        </w:rPr>
        <w:t>Screens/devices</w:t>
      </w:r>
    </w:p>
    <w:p w:rsidRPr="00C75AEA" w:rsidR="00257216" w:rsidP="5BBE63B4" w:rsidRDefault="3CFD08CB" w14:paraId="69C0E433" w14:textId="14CB3AE9">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Mobile phones should be on silent.  There should be no use of screens or devices when patients are in the clinical room and consider whether your use of a screen is acceptable when in a room with GP tutor or other clinical and administrative staff.  If you are using it to look something up, then let the supervising staff member know this. Individual tutors and patients may have preferences on any informal note taking during consultations.  Please discuss this at the beginning of your session.  </w:t>
      </w:r>
    </w:p>
    <w:p w:rsidRPr="00C75AEA" w:rsidR="00257216" w:rsidP="5BBE63B4" w:rsidRDefault="00257216" w14:paraId="5E494FDC" w14:textId="58CD0AE7">
      <w:pPr>
        <w:spacing w:after="0" w:line="240" w:lineRule="auto"/>
        <w:rPr>
          <w:rFonts w:ascii="Calibri" w:hAnsi="Calibri" w:eastAsia="Calibri" w:cs="Calibri"/>
          <w:sz w:val="22"/>
          <w:szCs w:val="22"/>
        </w:rPr>
      </w:pPr>
    </w:p>
    <w:p w:rsidRPr="00C75AEA" w:rsidR="00257216" w:rsidP="5BBE63B4" w:rsidRDefault="3CFD08CB" w14:paraId="4A41FF96" w14:textId="6DC6583C">
      <w:pPr>
        <w:spacing w:after="0" w:line="240" w:lineRule="auto"/>
        <w:rPr>
          <w:rFonts w:ascii="Calibri" w:hAnsi="Calibri" w:eastAsia="Calibri" w:cs="Calibri"/>
          <w:sz w:val="22"/>
          <w:szCs w:val="22"/>
        </w:rPr>
      </w:pPr>
      <w:r w:rsidRPr="5BBE63B4" w:rsidR="3CFD08CB">
        <w:rPr>
          <w:rStyle w:val="eop"/>
          <w:rFonts w:ascii="Calibri" w:hAnsi="Calibri" w:eastAsia="Calibri" w:cs="Calibri"/>
          <w:b w:val="1"/>
          <w:bCs w:val="1"/>
          <w:sz w:val="22"/>
          <w:szCs w:val="22"/>
        </w:rPr>
        <w:t>Internet and Social Media use</w:t>
      </w:r>
    </w:p>
    <w:p w:rsidRPr="00C75AEA" w:rsidR="00257216" w:rsidP="5BBE63B4" w:rsidRDefault="3CFD08CB" w14:paraId="68CBFE41" w14:textId="77691524">
      <w:pPr>
        <w:spacing w:after="0" w:line="240" w:lineRule="auto"/>
        <w:rPr>
          <w:rFonts w:ascii="Calibri" w:hAnsi="Calibri" w:eastAsia="Calibri" w:cs="Calibri"/>
          <w:sz w:val="22"/>
          <w:szCs w:val="22"/>
        </w:rPr>
      </w:pPr>
      <w:r w:rsidRPr="5BBE63B4" w:rsidR="3CFD08CB">
        <w:rPr>
          <w:rStyle w:val="eop"/>
          <w:rFonts w:ascii="Calibri" w:hAnsi="Calibri" w:eastAsia="Calibri" w:cs="Calibri"/>
          <w:sz w:val="22"/>
          <w:szCs w:val="22"/>
        </w:rPr>
        <w:t>Please be aware that your professional standards and responsibilities extend beyond the clinical setting and as such we want to remind you of the GMC guidance on use of social media.   Being trustworthy, behaving professionally, maintaining boundaries and respecting patient confidentiality extends into our communication on social media platforms.   Please re-familiarise yourself with the information found in link below.</w:t>
      </w:r>
    </w:p>
    <w:p w:rsidRPr="00C75AEA" w:rsidR="00257216" w:rsidP="5BBE63B4" w:rsidRDefault="3CFD08CB" w14:paraId="23828B7E" w14:textId="1E0F5568">
      <w:pPr>
        <w:spacing w:after="0" w:line="240" w:lineRule="auto"/>
        <w:rPr>
          <w:rFonts w:ascii="Calibri" w:hAnsi="Calibri" w:eastAsia="Calibri" w:cs="Calibri"/>
          <w:sz w:val="22"/>
          <w:szCs w:val="22"/>
        </w:rPr>
      </w:pPr>
      <w:hyperlink r:id="R904f7953e175469b">
        <w:r w:rsidRPr="5BBE63B4" w:rsidR="3CFD08CB">
          <w:rPr>
            <w:rStyle w:val="Hyperlink"/>
            <w:rFonts w:ascii="Calibri" w:hAnsi="Calibri" w:eastAsia="Calibri" w:cs="Calibri"/>
            <w:sz w:val="22"/>
            <w:szCs w:val="22"/>
          </w:rPr>
          <w:t>Using social media as a medical professional - GMC</w:t>
        </w:r>
      </w:hyperlink>
    </w:p>
    <w:p w:rsidRPr="00C75AEA" w:rsidR="00257216" w:rsidP="5BBE63B4" w:rsidRDefault="00257216" w14:paraId="46FC33FD" w14:textId="648FAF3C">
      <w:pPr>
        <w:spacing w:after="0" w:line="240" w:lineRule="auto"/>
        <w:rPr>
          <w:rFonts w:ascii="Calibri" w:hAnsi="Calibri" w:eastAsia="Calibri" w:cs="Calibri"/>
          <w:sz w:val="22"/>
          <w:szCs w:val="22"/>
        </w:rPr>
      </w:pPr>
    </w:p>
    <w:p w:rsidRPr="00C75AEA" w:rsidR="00257216" w:rsidP="5BBE63B4" w:rsidRDefault="3CFD08CB" w14:paraId="44A54B55" w14:textId="1151B52D">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b w:val="1"/>
          <w:bCs w:val="1"/>
          <w:sz w:val="22"/>
          <w:szCs w:val="22"/>
        </w:rPr>
        <w:t>Food and drink</w:t>
      </w:r>
    </w:p>
    <w:p w:rsidRPr="00C75AEA" w:rsidR="00257216" w:rsidP="5BBE63B4" w:rsidRDefault="3CFD08CB" w14:paraId="66C29E3F" w14:textId="423CD2CE">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 xml:space="preserve">No eating or drinking when patients are in the room.  Wash up mugs, plates, cutlery etc (if relevant) and return them.  Please don’t leave any food or wrappers about and dispose of rubbish carefully.   </w:t>
      </w:r>
    </w:p>
    <w:p w:rsidRPr="00C75AEA" w:rsidR="00257216" w:rsidP="5BBE63B4" w:rsidRDefault="00257216" w14:paraId="62F9F9CF" w14:textId="0E21AE70">
      <w:pPr>
        <w:spacing w:after="0" w:line="240" w:lineRule="auto"/>
        <w:rPr>
          <w:rFonts w:ascii="Calibri" w:hAnsi="Calibri" w:eastAsia="Calibri" w:cs="Calibri"/>
          <w:sz w:val="22"/>
          <w:szCs w:val="22"/>
        </w:rPr>
      </w:pPr>
    </w:p>
    <w:p w:rsidRPr="00C75AEA" w:rsidR="00257216" w:rsidP="5BBE63B4" w:rsidRDefault="3CFD08CB" w14:paraId="2A63CD07" w14:textId="4906D8A1">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b w:val="1"/>
          <w:bCs w:val="1"/>
          <w:sz w:val="22"/>
          <w:szCs w:val="22"/>
        </w:rPr>
        <w:t xml:space="preserve">Health and Safety </w:t>
      </w:r>
    </w:p>
    <w:p w:rsidRPr="00C75AEA" w:rsidR="00257216" w:rsidP="5BBE63B4" w:rsidRDefault="3CFD08CB" w14:paraId="5DCFE969" w14:textId="4894052B">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Fire exits and safety in the building – (please see practice policy).  There is a non-smoking policy in the building. Safety on home visits is also of vital importance.  Please see attached guidance.</w:t>
      </w:r>
    </w:p>
    <w:p w:rsidRPr="00C75AEA" w:rsidR="00257216" w:rsidP="5BBE63B4" w:rsidRDefault="00257216" w14:paraId="7CA74748" w14:textId="3B641366">
      <w:pPr>
        <w:spacing w:after="0" w:line="240" w:lineRule="auto"/>
        <w:rPr>
          <w:rFonts w:ascii="Calibri" w:hAnsi="Calibri" w:eastAsia="Calibri" w:cs="Calibri"/>
          <w:sz w:val="22"/>
          <w:szCs w:val="22"/>
        </w:rPr>
      </w:pPr>
    </w:p>
    <w:p w:rsidRPr="00C75AEA" w:rsidR="00257216" w:rsidP="5BBE63B4" w:rsidRDefault="3CFD08CB" w14:paraId="341343C4" w14:textId="1B7DB1FF">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b w:val="1"/>
          <w:bCs w:val="1"/>
          <w:sz w:val="22"/>
          <w:szCs w:val="22"/>
        </w:rPr>
        <w:t>Equipment</w:t>
      </w:r>
    </w:p>
    <w:p w:rsidR="00C75AEA" w:rsidP="5BBE63B4" w:rsidRDefault="3CFD08CB" w14:paraId="1C6788E4" w14:textId="77777777">
      <w:pPr>
        <w:spacing w:after="0" w:line="240" w:lineRule="auto"/>
        <w:rPr>
          <w:rStyle w:val="normaltextrun"/>
          <w:rFonts w:ascii="Calibri" w:hAnsi="Calibri" w:eastAsia="Calibri" w:cs="Calibri"/>
          <w:sz w:val="22"/>
          <w:szCs w:val="22"/>
        </w:rPr>
      </w:pPr>
      <w:r w:rsidRPr="5BBE63B4" w:rsidR="3CFD08CB">
        <w:rPr>
          <w:rStyle w:val="normaltextrun"/>
          <w:rFonts w:ascii="Calibri" w:hAnsi="Calibri" w:eastAsia="Calibri" w:cs="Calibri"/>
          <w:sz w:val="22"/>
          <w:szCs w:val="22"/>
        </w:rPr>
        <w:t xml:space="preserve">We encourage you to check patient observations and record these.  However, if you use any equipment such as thermometers, pulse oximeters, sphygmomanometers, auroscopes etc, </w:t>
      </w:r>
    </w:p>
    <w:p w:rsidR="00C75AEA" w:rsidP="5BBE63B4" w:rsidRDefault="00C75AEA" w14:paraId="278AF011" w14:textId="77777777">
      <w:pPr>
        <w:spacing w:after="0" w:line="240" w:lineRule="auto"/>
        <w:rPr>
          <w:rStyle w:val="normaltextrun"/>
          <w:rFonts w:ascii="Calibri" w:hAnsi="Calibri" w:eastAsia="Calibri" w:cs="Calibri"/>
          <w:sz w:val="22"/>
          <w:szCs w:val="22"/>
        </w:rPr>
      </w:pPr>
    </w:p>
    <w:p w:rsidRPr="00C75AEA" w:rsidR="00257216" w:rsidP="5BBE63B4" w:rsidRDefault="3CFD08CB" w14:paraId="5BE63F33" w14:textId="4AFB58D0">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 xml:space="preserve">please return these/tidy up when you are finished with them. If something is not working let someone know. </w:t>
      </w:r>
    </w:p>
    <w:p w:rsidRPr="00C75AEA" w:rsidR="00257216" w:rsidP="5BBE63B4" w:rsidRDefault="00257216" w14:paraId="19FB8CEE" w14:textId="40CE787F">
      <w:pPr>
        <w:spacing w:after="0" w:line="240" w:lineRule="auto"/>
        <w:rPr>
          <w:rFonts w:ascii="Calibri" w:hAnsi="Calibri" w:eastAsia="Calibri" w:cs="Calibri"/>
          <w:sz w:val="22"/>
          <w:szCs w:val="22"/>
        </w:rPr>
      </w:pPr>
    </w:p>
    <w:p w:rsidRPr="00C75AEA" w:rsidR="00257216" w:rsidP="5BBE63B4" w:rsidRDefault="3CFD08CB" w14:paraId="501B42B1" w14:textId="357C3594">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b w:val="1"/>
          <w:bCs w:val="1"/>
          <w:sz w:val="22"/>
          <w:szCs w:val="22"/>
        </w:rPr>
        <w:t>Practice policies</w:t>
      </w:r>
    </w:p>
    <w:p w:rsidRPr="00C75AEA" w:rsidR="00257216" w:rsidP="5BBE63B4" w:rsidRDefault="3CFD08CB" w14:paraId="220F043A" w14:textId="75EFA7E8">
      <w:pPr>
        <w:spacing w:after="0" w:line="240" w:lineRule="auto"/>
        <w:rPr>
          <w:rFonts w:ascii="Calibri" w:hAnsi="Calibri" w:eastAsia="Calibri" w:cs="Calibri"/>
          <w:sz w:val="22"/>
          <w:szCs w:val="22"/>
        </w:rPr>
      </w:pPr>
      <w:r w:rsidRPr="5BBE63B4" w:rsidR="3CFD08CB">
        <w:rPr>
          <w:rStyle w:val="normaltextrun"/>
          <w:rFonts w:ascii="Calibri" w:hAnsi="Calibri" w:eastAsia="Calibri" w:cs="Calibri"/>
          <w:sz w:val="22"/>
          <w:szCs w:val="22"/>
        </w:rPr>
        <w:t>The practice has several workplace policies which are available from the practice manager (attach any specific practice policies as required)</w:t>
      </w:r>
    </w:p>
    <w:p w:rsidRPr="00C75AEA" w:rsidR="00257216" w:rsidP="5BBE63B4" w:rsidRDefault="00257216" w14:paraId="18999479" w14:textId="2E6F3CD9">
      <w:pPr>
        <w:spacing w:after="0" w:line="240" w:lineRule="auto"/>
        <w:rPr>
          <w:rFonts w:ascii="Calibri" w:hAnsi="Calibri" w:eastAsia="Calibri" w:cs="Calibri"/>
          <w:sz w:val="22"/>
          <w:szCs w:val="22"/>
        </w:rPr>
      </w:pPr>
    </w:p>
    <w:p w:rsidR="491DA0ED" w:rsidP="5BBE63B4" w:rsidRDefault="491DA0ED" w14:paraId="6ADF030A" w14:textId="08A96E56">
      <w:pPr>
        <w:pStyle w:val="Normal"/>
        <w:spacing w:after="0" w:line="240" w:lineRule="auto"/>
        <w:rPr>
          <w:rFonts w:ascii="Calibri" w:hAnsi="Calibri" w:eastAsia="Calibri" w:cs="Calibri"/>
          <w:noProof w:val="0"/>
          <w:sz w:val="22"/>
          <w:szCs w:val="22"/>
          <w:lang w:val="en-GB"/>
        </w:rPr>
      </w:pPr>
      <w:r w:rsidRPr="5BBE63B4" w:rsidR="491DA0ED">
        <w:rPr>
          <w:rFonts w:ascii="Calibri" w:hAnsi="Calibri" w:eastAsia="Calibri" w:cs="Calibri"/>
          <w:b w:val="1"/>
          <w:bCs w:val="1"/>
          <w:noProof w:val="0"/>
          <w:sz w:val="22"/>
          <w:szCs w:val="22"/>
          <w:lang w:val="en-GB"/>
        </w:rPr>
        <w:t>University feedback</w:t>
      </w:r>
      <w:r w:rsidRPr="5BBE63B4" w:rsidR="491DA0ED">
        <w:rPr>
          <w:rFonts w:ascii="Calibri" w:hAnsi="Calibri" w:eastAsia="Calibri" w:cs="Calibri"/>
          <w:noProof w:val="0"/>
          <w:sz w:val="22"/>
          <w:szCs w:val="22"/>
          <w:lang w:val="en-GB"/>
        </w:rPr>
        <w:t xml:space="preserve"> </w:t>
      </w:r>
    </w:p>
    <w:p w:rsidR="491DA0ED" w:rsidP="5BBE63B4" w:rsidRDefault="491DA0ED" w14:paraId="2E4ACCD0" w14:textId="55BE723C">
      <w:pPr>
        <w:pStyle w:val="Normal"/>
        <w:spacing w:after="0" w:line="240" w:lineRule="auto"/>
        <w:rPr>
          <w:rFonts w:ascii="Calibri" w:hAnsi="Calibri" w:eastAsia="Calibri" w:cs="Calibri"/>
          <w:noProof w:val="0"/>
          <w:sz w:val="22"/>
          <w:szCs w:val="22"/>
          <w:lang w:val="en-GB"/>
        </w:rPr>
      </w:pPr>
      <w:r w:rsidRPr="5BBE63B4" w:rsidR="491DA0ED">
        <w:rPr>
          <w:rFonts w:ascii="Calibri" w:hAnsi="Calibri" w:eastAsia="Calibri" w:cs="Calibri"/>
          <w:noProof w:val="0"/>
          <w:sz w:val="22"/>
          <w:szCs w:val="22"/>
          <w:lang w:val="en-GB"/>
        </w:rPr>
        <w:t xml:space="preserve">We ask that you complete your university feedback when requested. Please be honest, </w:t>
      </w:r>
      <w:r w:rsidRPr="5BBE63B4" w:rsidR="491DA0ED">
        <w:rPr>
          <w:rFonts w:ascii="Calibri" w:hAnsi="Calibri" w:eastAsia="Calibri" w:cs="Calibri"/>
          <w:noProof w:val="0"/>
          <w:sz w:val="22"/>
          <w:szCs w:val="22"/>
          <w:lang w:val="en-GB"/>
        </w:rPr>
        <w:t>fair</w:t>
      </w:r>
      <w:r w:rsidRPr="5BBE63B4" w:rsidR="491DA0ED">
        <w:rPr>
          <w:rFonts w:ascii="Calibri" w:hAnsi="Calibri" w:eastAsia="Calibri" w:cs="Calibri"/>
          <w:noProof w:val="0"/>
          <w:sz w:val="22"/>
          <w:szCs w:val="22"/>
          <w:lang w:val="en-GB"/>
        </w:rPr>
        <w:t xml:space="preserve"> and professional in your responses. This feedback is extremely valuable in recognising</w:t>
      </w:r>
      <w:r w:rsidRPr="5BBE63B4" w:rsidR="7C1E3C84">
        <w:rPr>
          <w:rFonts w:ascii="Calibri" w:hAnsi="Calibri" w:eastAsia="Calibri" w:cs="Calibri"/>
          <w:noProof w:val="0"/>
          <w:sz w:val="22"/>
          <w:szCs w:val="22"/>
          <w:lang w:val="en-GB"/>
        </w:rPr>
        <w:t xml:space="preserve"> the</w:t>
      </w:r>
      <w:r w:rsidRPr="5BBE63B4" w:rsidR="491DA0ED">
        <w:rPr>
          <w:rFonts w:ascii="Calibri" w:hAnsi="Calibri" w:eastAsia="Calibri" w:cs="Calibri"/>
          <w:noProof w:val="0"/>
          <w:sz w:val="22"/>
          <w:szCs w:val="22"/>
          <w:lang w:val="en-GB"/>
        </w:rPr>
        <w:t xml:space="preserve"> exceptional efforts of some practices and </w:t>
      </w:r>
      <w:r w:rsidRPr="5BBE63B4" w:rsidR="491DA0ED">
        <w:rPr>
          <w:rFonts w:ascii="Calibri" w:hAnsi="Calibri" w:eastAsia="Calibri" w:cs="Calibri"/>
          <w:noProof w:val="0"/>
          <w:sz w:val="22"/>
          <w:szCs w:val="22"/>
          <w:lang w:val="en-GB"/>
        </w:rPr>
        <w:t>identifying</w:t>
      </w:r>
      <w:r w:rsidRPr="5BBE63B4" w:rsidR="491DA0ED">
        <w:rPr>
          <w:rFonts w:ascii="Calibri" w:hAnsi="Calibri" w:eastAsia="Calibri" w:cs="Calibri"/>
          <w:noProof w:val="0"/>
          <w:sz w:val="22"/>
          <w:szCs w:val="22"/>
          <w:lang w:val="en-GB"/>
        </w:rPr>
        <w:t xml:space="preserve"> areas for improving future student experiences.</w:t>
      </w:r>
    </w:p>
    <w:p w:rsidRPr="00C75AEA" w:rsidR="00257216" w:rsidP="5BBE63B4" w:rsidRDefault="00257216" w14:paraId="7DEBC5B5" w14:textId="7E3E3BE0">
      <w:pPr>
        <w:rPr>
          <w:rFonts w:ascii="Calibri" w:hAnsi="Calibri" w:eastAsia="Calibri" w:cs="Calibri"/>
          <w:sz w:val="22"/>
          <w:szCs w:val="22"/>
        </w:rPr>
      </w:pPr>
    </w:p>
    <w:p w:rsidR="041442CD" w:rsidP="5BBE63B4" w:rsidRDefault="041442CD" w14:paraId="774E4FC2" w14:textId="3760008D">
      <w:pPr>
        <w:spacing w:line="276" w:lineRule="auto"/>
        <w:jc w:val="center"/>
        <w:rPr>
          <w:rFonts w:ascii="Calibri" w:hAnsi="Calibri" w:eastAsia="Calibri" w:cs="Calibri"/>
          <w:b w:val="1"/>
          <w:bCs w:val="1"/>
          <w:sz w:val="22"/>
          <w:szCs w:val="22"/>
        </w:rPr>
      </w:pPr>
    </w:p>
    <w:p w:rsidR="041442CD" w:rsidP="5BBE63B4" w:rsidRDefault="041442CD" w14:paraId="6774E772" w14:textId="39CCFB9E">
      <w:pPr>
        <w:spacing w:line="276" w:lineRule="auto"/>
        <w:jc w:val="center"/>
        <w:rPr>
          <w:rFonts w:ascii="Calibri" w:hAnsi="Calibri" w:eastAsia="Calibri" w:cs="Calibri"/>
          <w:b w:val="1"/>
          <w:bCs w:val="1"/>
          <w:sz w:val="22"/>
          <w:szCs w:val="22"/>
        </w:rPr>
      </w:pPr>
    </w:p>
    <w:p w:rsidR="041442CD" w:rsidP="5BBE63B4" w:rsidRDefault="041442CD" w14:paraId="2C356A1B" w14:textId="5A54A100">
      <w:pPr>
        <w:spacing w:line="276" w:lineRule="auto"/>
        <w:jc w:val="center"/>
        <w:rPr>
          <w:rFonts w:ascii="Calibri" w:hAnsi="Calibri" w:eastAsia="Calibri" w:cs="Calibri"/>
          <w:b w:val="1"/>
          <w:bCs w:val="1"/>
          <w:sz w:val="22"/>
          <w:szCs w:val="22"/>
        </w:rPr>
      </w:pPr>
    </w:p>
    <w:p w:rsidR="041442CD" w:rsidP="5BBE63B4" w:rsidRDefault="041442CD" w14:paraId="530B602E" w14:textId="2EDDBE0A">
      <w:pPr>
        <w:spacing w:line="276" w:lineRule="auto"/>
        <w:jc w:val="center"/>
        <w:rPr>
          <w:rFonts w:ascii="Calibri" w:hAnsi="Calibri" w:eastAsia="Calibri" w:cs="Calibri"/>
          <w:b w:val="1"/>
          <w:bCs w:val="1"/>
          <w:sz w:val="22"/>
          <w:szCs w:val="22"/>
        </w:rPr>
      </w:pPr>
    </w:p>
    <w:p w:rsidR="041442CD" w:rsidP="041442CD" w:rsidRDefault="041442CD" w14:paraId="52139183" w14:textId="3EE8AB5D">
      <w:pPr>
        <w:spacing w:line="276" w:lineRule="auto"/>
        <w:jc w:val="center"/>
        <w:rPr>
          <w:rFonts w:ascii="Arial" w:hAnsi="Arial" w:eastAsia="Aptos" w:cs="Arial"/>
          <w:b w:val="1"/>
          <w:bCs w:val="1"/>
          <w:sz w:val="22"/>
          <w:szCs w:val="22"/>
        </w:rPr>
      </w:pPr>
    </w:p>
    <w:p w:rsidR="041442CD" w:rsidP="041442CD" w:rsidRDefault="041442CD" w14:paraId="21FF14DC" w14:textId="4782F4B1">
      <w:pPr>
        <w:spacing w:line="276" w:lineRule="auto"/>
        <w:jc w:val="center"/>
        <w:rPr>
          <w:rFonts w:ascii="Arial" w:hAnsi="Arial" w:eastAsia="Aptos" w:cs="Arial"/>
          <w:b w:val="1"/>
          <w:bCs w:val="1"/>
          <w:sz w:val="22"/>
          <w:szCs w:val="22"/>
        </w:rPr>
      </w:pPr>
    </w:p>
    <w:p w:rsidR="00257216" w:rsidP="59A6599C" w:rsidRDefault="00257216" w14:paraId="5E5787A5" w14:textId="3808C545">
      <w:pPr>
        <w:rPr>
          <w:rFonts w:ascii="Aptos" w:hAnsi="Aptos" w:eastAsia="Aptos" w:cs="Aptos"/>
        </w:rPr>
      </w:pPr>
    </w:p>
    <w:sectPr w:rsidR="00257216">
      <w:headerReference w:type="default" r:id="rId12"/>
      <w:footerReference w:type="default" r:id="rId13"/>
      <w:pgSz w:w="11906" w:h="16838"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56C91" w:rsidP="00C75AEA" w:rsidRDefault="00556C91" w14:paraId="4A3DB995" w14:textId="77777777">
      <w:pPr>
        <w:spacing w:after="0" w:line="240" w:lineRule="auto"/>
      </w:pPr>
      <w:r>
        <w:separator/>
      </w:r>
    </w:p>
  </w:endnote>
  <w:endnote w:type="continuationSeparator" w:id="0">
    <w:p w:rsidR="00556C91" w:rsidP="00C75AEA" w:rsidRDefault="00556C91" w14:paraId="10962E1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248495"/>
      <w:docPartObj>
        <w:docPartGallery w:val="Page Numbers (Bottom of Page)"/>
        <w:docPartUnique/>
      </w:docPartObj>
    </w:sdtPr>
    <w:sdtEndPr>
      <w:rPr>
        <w:noProof/>
      </w:rPr>
    </w:sdtEndPr>
    <w:sdtContent>
      <w:p w:rsidR="00C75AEA" w:rsidRDefault="00C75AEA" w14:paraId="5EE1E1C9" w14:textId="730C09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C75AEA" w:rsidRDefault="00C75AEA" w14:paraId="26BD1CF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56C91" w:rsidP="00C75AEA" w:rsidRDefault="00556C91" w14:paraId="3DA37248" w14:textId="77777777">
      <w:pPr>
        <w:spacing w:after="0" w:line="240" w:lineRule="auto"/>
      </w:pPr>
      <w:r>
        <w:separator/>
      </w:r>
    </w:p>
  </w:footnote>
  <w:footnote w:type="continuationSeparator" w:id="0">
    <w:p w:rsidR="00556C91" w:rsidP="00C75AEA" w:rsidRDefault="00556C91" w14:paraId="1379C15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75AEA" w:rsidRDefault="00C75AEA" w14:paraId="121D2520" w14:textId="53BED683">
    <w:pPr>
      <w:pStyle w:val="Header"/>
    </w:pPr>
    <w:r>
      <w:rPr>
        <w:rFonts w:eastAsia="Times New Roman"/>
        <w:noProof/>
        <w:color w:val="000000"/>
      </w:rPr>
      <w:drawing>
        <wp:inline distT="0" distB="0" distL="0" distR="0" wp14:anchorId="136DAB79" wp14:editId="6326678A">
          <wp:extent cx="1555750" cy="710234"/>
          <wp:effectExtent l="0" t="0" r="6350" b="0"/>
          <wp:docPr id="626919936"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919936" name="Picture 1" descr="A blue and white logo&#10;&#10;AI-generated content may be incorrect."/>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59500" cy="71194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BDA611"/>
    <w:multiLevelType w:val="hybridMultilevel"/>
    <w:tmpl w:val="6AF4859A"/>
    <w:lvl w:ilvl="0" w:tplc="D4427056">
      <w:start w:val="1"/>
      <w:numFmt w:val="bullet"/>
      <w:lvlText w:val=""/>
      <w:lvlJc w:val="left"/>
      <w:pPr>
        <w:ind w:left="1080" w:hanging="360"/>
      </w:pPr>
      <w:rPr>
        <w:rFonts w:hint="default" w:ascii="Symbol" w:hAnsi="Symbol"/>
      </w:rPr>
    </w:lvl>
    <w:lvl w:ilvl="1" w:tplc="2362C966">
      <w:start w:val="1"/>
      <w:numFmt w:val="bullet"/>
      <w:lvlText w:val="o"/>
      <w:lvlJc w:val="left"/>
      <w:pPr>
        <w:ind w:left="1800" w:hanging="360"/>
      </w:pPr>
      <w:rPr>
        <w:rFonts w:hint="default" w:ascii="Courier New" w:hAnsi="Courier New"/>
      </w:rPr>
    </w:lvl>
    <w:lvl w:ilvl="2" w:tplc="DB54A6FE">
      <w:start w:val="1"/>
      <w:numFmt w:val="bullet"/>
      <w:lvlText w:val=""/>
      <w:lvlJc w:val="left"/>
      <w:pPr>
        <w:ind w:left="2520" w:hanging="360"/>
      </w:pPr>
      <w:rPr>
        <w:rFonts w:hint="default" w:ascii="Wingdings" w:hAnsi="Wingdings"/>
      </w:rPr>
    </w:lvl>
    <w:lvl w:ilvl="3" w:tplc="11EAB818">
      <w:start w:val="1"/>
      <w:numFmt w:val="bullet"/>
      <w:lvlText w:val=""/>
      <w:lvlJc w:val="left"/>
      <w:pPr>
        <w:ind w:left="3240" w:hanging="360"/>
      </w:pPr>
      <w:rPr>
        <w:rFonts w:hint="default" w:ascii="Symbol" w:hAnsi="Symbol"/>
      </w:rPr>
    </w:lvl>
    <w:lvl w:ilvl="4" w:tplc="F87EB922">
      <w:start w:val="1"/>
      <w:numFmt w:val="bullet"/>
      <w:lvlText w:val="o"/>
      <w:lvlJc w:val="left"/>
      <w:pPr>
        <w:ind w:left="3960" w:hanging="360"/>
      </w:pPr>
      <w:rPr>
        <w:rFonts w:hint="default" w:ascii="Courier New" w:hAnsi="Courier New"/>
      </w:rPr>
    </w:lvl>
    <w:lvl w:ilvl="5" w:tplc="0768A430">
      <w:start w:val="1"/>
      <w:numFmt w:val="bullet"/>
      <w:lvlText w:val=""/>
      <w:lvlJc w:val="left"/>
      <w:pPr>
        <w:ind w:left="4680" w:hanging="360"/>
      </w:pPr>
      <w:rPr>
        <w:rFonts w:hint="default" w:ascii="Wingdings" w:hAnsi="Wingdings"/>
      </w:rPr>
    </w:lvl>
    <w:lvl w:ilvl="6" w:tplc="6042337E">
      <w:start w:val="1"/>
      <w:numFmt w:val="bullet"/>
      <w:lvlText w:val=""/>
      <w:lvlJc w:val="left"/>
      <w:pPr>
        <w:ind w:left="5400" w:hanging="360"/>
      </w:pPr>
      <w:rPr>
        <w:rFonts w:hint="default" w:ascii="Symbol" w:hAnsi="Symbol"/>
      </w:rPr>
    </w:lvl>
    <w:lvl w:ilvl="7" w:tplc="EEA00E1E">
      <w:start w:val="1"/>
      <w:numFmt w:val="bullet"/>
      <w:lvlText w:val="o"/>
      <w:lvlJc w:val="left"/>
      <w:pPr>
        <w:ind w:left="6120" w:hanging="360"/>
      </w:pPr>
      <w:rPr>
        <w:rFonts w:hint="default" w:ascii="Courier New" w:hAnsi="Courier New"/>
      </w:rPr>
    </w:lvl>
    <w:lvl w:ilvl="8" w:tplc="E334E404">
      <w:start w:val="1"/>
      <w:numFmt w:val="bullet"/>
      <w:lvlText w:val=""/>
      <w:lvlJc w:val="left"/>
      <w:pPr>
        <w:ind w:left="6840" w:hanging="360"/>
      </w:pPr>
      <w:rPr>
        <w:rFonts w:hint="default" w:ascii="Wingdings" w:hAnsi="Wingdings"/>
      </w:rPr>
    </w:lvl>
  </w:abstractNum>
  <w:num w:numId="1" w16cid:durableId="1345788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7C26DF"/>
    <w:rsid w:val="00187565"/>
    <w:rsid w:val="00257216"/>
    <w:rsid w:val="002E1007"/>
    <w:rsid w:val="00556C91"/>
    <w:rsid w:val="00C2481D"/>
    <w:rsid w:val="00C75AEA"/>
    <w:rsid w:val="03DDF592"/>
    <w:rsid w:val="041442CD"/>
    <w:rsid w:val="14FA50B4"/>
    <w:rsid w:val="193FBB1E"/>
    <w:rsid w:val="19FEE189"/>
    <w:rsid w:val="2041DCF4"/>
    <w:rsid w:val="24A8711E"/>
    <w:rsid w:val="24F64303"/>
    <w:rsid w:val="3150AE9E"/>
    <w:rsid w:val="357C26DF"/>
    <w:rsid w:val="382B6C4A"/>
    <w:rsid w:val="3B6CE3FA"/>
    <w:rsid w:val="3CFD08CB"/>
    <w:rsid w:val="3F4EB876"/>
    <w:rsid w:val="46FF19B5"/>
    <w:rsid w:val="491DA0ED"/>
    <w:rsid w:val="59A6599C"/>
    <w:rsid w:val="5BBE63B4"/>
    <w:rsid w:val="5DE6BAC0"/>
    <w:rsid w:val="669F2FBF"/>
    <w:rsid w:val="727C8AEB"/>
    <w:rsid w:val="74723421"/>
    <w:rsid w:val="7AF28383"/>
    <w:rsid w:val="7C1E3C84"/>
    <w:rsid w:val="7D5C0283"/>
    <w:rsid w:val="7F141D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C26DF"/>
  <w15:chartTrackingRefBased/>
  <w15:docId w15:val="{59DEC73A-1D0F-4BCB-B70E-71C5062A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normaltextrun" w:customStyle="1">
    <w:name w:val="normaltextrun"/>
    <w:basedOn w:val="DefaultParagraphFont"/>
    <w:uiPriority w:val="1"/>
    <w:rsid w:val="193FBB1E"/>
    <w:rPr>
      <w:rFonts w:asciiTheme="minorHAnsi" w:hAnsiTheme="minorHAnsi" w:eastAsiaTheme="minorEastAsia" w:cstheme="minorBidi"/>
      <w:sz w:val="24"/>
      <w:szCs w:val="24"/>
    </w:rPr>
  </w:style>
  <w:style w:type="character" w:styleId="eop" w:customStyle="1">
    <w:name w:val="eop"/>
    <w:basedOn w:val="DefaultParagraphFont"/>
    <w:uiPriority w:val="1"/>
    <w:rsid w:val="193FBB1E"/>
    <w:rPr>
      <w:rFonts w:asciiTheme="minorHAnsi" w:hAnsiTheme="minorHAnsi" w:eastAsiaTheme="minorEastAsia" w:cstheme="minorBidi"/>
      <w:sz w:val="24"/>
      <w:szCs w:val="24"/>
    </w:rPr>
  </w:style>
  <w:style w:type="paragraph" w:styleId="paragraph" w:customStyle="1">
    <w:name w:val="paragraph"/>
    <w:basedOn w:val="Normal"/>
    <w:uiPriority w:val="1"/>
    <w:rsid w:val="193FBB1E"/>
    <w:pPr>
      <w:spacing w:beforeAutospacing="1" w:afterAutospacing="1" w:line="240" w:lineRule="auto"/>
    </w:pPr>
    <w:rPr>
      <w:lang w:eastAsia="en-GB"/>
    </w:rPr>
  </w:style>
  <w:style w:type="character" w:styleId="Hyperlink">
    <w:name w:val="Hyperlink"/>
    <w:basedOn w:val="DefaultParagraphFont"/>
    <w:uiPriority w:val="99"/>
    <w:unhideWhenUsed/>
    <w:rsid w:val="193FBB1E"/>
    <w:rPr>
      <w:color w:val="467886"/>
      <w:u w:val="single"/>
    </w:rPr>
  </w:style>
  <w:style w:type="paragraph" w:styleId="ListParagraph">
    <w:name w:val="List Paragraph"/>
    <w:basedOn w:val="Normal"/>
    <w:uiPriority w:val="34"/>
    <w:qFormat/>
    <w:rsid w:val="193FBB1E"/>
    <w:pPr>
      <w:ind w:left="720"/>
      <w:contextualSpacing/>
    </w:pPr>
  </w:style>
  <w:style w:type="paragraph" w:styleId="Header">
    <w:name w:val="header"/>
    <w:basedOn w:val="Normal"/>
    <w:link w:val="HeaderChar"/>
    <w:uiPriority w:val="99"/>
    <w:unhideWhenUsed/>
    <w:rsid w:val="00C75AEA"/>
    <w:pPr>
      <w:tabs>
        <w:tab w:val="center" w:pos="4513"/>
        <w:tab w:val="right" w:pos="9026"/>
      </w:tabs>
      <w:spacing w:after="0" w:line="240" w:lineRule="auto"/>
    </w:pPr>
  </w:style>
  <w:style w:type="character" w:styleId="HeaderChar" w:customStyle="1">
    <w:name w:val="Header Char"/>
    <w:basedOn w:val="DefaultParagraphFont"/>
    <w:link w:val="Header"/>
    <w:uiPriority w:val="99"/>
    <w:rsid w:val="00C75AEA"/>
  </w:style>
  <w:style w:type="paragraph" w:styleId="Footer">
    <w:name w:val="footer"/>
    <w:basedOn w:val="Normal"/>
    <w:link w:val="FooterChar"/>
    <w:uiPriority w:val="99"/>
    <w:unhideWhenUsed/>
    <w:rsid w:val="00C75AEA"/>
    <w:pPr>
      <w:tabs>
        <w:tab w:val="center" w:pos="4513"/>
        <w:tab w:val="right" w:pos="9026"/>
      </w:tabs>
      <w:spacing w:after="0" w:line="240" w:lineRule="auto"/>
    </w:pPr>
  </w:style>
  <w:style w:type="character" w:styleId="FooterChar" w:customStyle="1">
    <w:name w:val="Footer Char"/>
    <w:basedOn w:val="DefaultParagraphFont"/>
    <w:link w:val="Footer"/>
    <w:uiPriority w:val="99"/>
    <w:rsid w:val="00C75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hyperlink" Target="https://www.gmc-uk.org/education/standards-guidance-and-curricula/guidance/student-professionalism-and-ftp/achieving-good-medical-practice" TargetMode="External" Id="Rfa0b426c90ac40de" /><Relationship Type="http://schemas.openxmlformats.org/officeDocument/2006/relationships/hyperlink" Target="https://www.gmc-uk.org/professional-standards/the-professional-standards/using-social-media-as-a-medical-professional/using-social-media-as-a-medical-professional" TargetMode="External" Id="R904f7953e175469b" /></Relationships>
</file>

<file path=word/_rels/header1.xml.rels><?xml version="1.0" encoding="UTF-8" standalone="yes"?>
<Relationships xmlns="http://schemas.openxmlformats.org/package/2006/relationships"><Relationship Id="rId2" Type="http://schemas.openxmlformats.org/officeDocument/2006/relationships/image" Target="cid:eb131910-3c5d-4945-ae44-685f6f759912" TargetMode="External"/><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65F7AFC1F2CF42847A68AECBC16137" ma:contentTypeVersion="12" ma:contentTypeDescription="Create a new document." ma:contentTypeScope="" ma:versionID="de791f300e0d8ebfef77a098d21b3836">
  <xsd:schema xmlns:xsd="http://www.w3.org/2001/XMLSchema" xmlns:xs="http://www.w3.org/2001/XMLSchema" xmlns:p="http://schemas.microsoft.com/office/2006/metadata/properties" xmlns:ns2="3049010d-cd20-4f03-90c1-80dc98bbbd2f" xmlns:ns3="c701e9ff-51e1-48df-94e1-d4a63b71cf85" targetNamespace="http://schemas.microsoft.com/office/2006/metadata/properties" ma:root="true" ma:fieldsID="ed8f857d33ea4563ff8d619b8ba263be" ns2:_="" ns3:_="">
    <xsd:import namespace="3049010d-cd20-4f03-90c1-80dc98bbbd2f"/>
    <xsd:import namespace="c701e9ff-51e1-48df-94e1-d4a63b71cf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49010d-cd20-4f03-90c1-80dc98bbb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22d4fe6-d853-47bd-b924-27ae00592fc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01e9ff-51e1-48df-94e1-d4a63b71cf8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08f226e-0ecc-468c-9efa-701742798d39}" ma:internalName="TaxCatchAll" ma:showField="CatchAllData" ma:web="c701e9ff-51e1-48df-94e1-d4a63b71cf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49010d-cd20-4f03-90c1-80dc98bbbd2f">
      <Terms xmlns="http://schemas.microsoft.com/office/infopath/2007/PartnerControls"/>
    </lcf76f155ced4ddcb4097134ff3c332f>
    <TaxCatchAll xmlns="c701e9ff-51e1-48df-94e1-d4a63b71cf85" xsi:nil="true"/>
  </documentManagement>
</p:properties>
</file>

<file path=customXml/itemProps1.xml><?xml version="1.0" encoding="utf-8"?>
<ds:datastoreItem xmlns:ds="http://schemas.openxmlformats.org/officeDocument/2006/customXml" ds:itemID="{A6E4E9A5-6890-42BA-9237-E8CE10EB763E}"/>
</file>

<file path=customXml/itemProps2.xml><?xml version="1.0" encoding="utf-8"?>
<ds:datastoreItem xmlns:ds="http://schemas.openxmlformats.org/officeDocument/2006/customXml" ds:itemID="{DC5D7E3A-7F14-4DAF-AB1B-FFD7C91E3B3C}">
  <ds:schemaRefs>
    <ds:schemaRef ds:uri="http://schemas.microsoft.com/sharepoint/v3/contenttype/forms"/>
  </ds:schemaRefs>
</ds:datastoreItem>
</file>

<file path=customXml/itemProps3.xml><?xml version="1.0" encoding="utf-8"?>
<ds:datastoreItem xmlns:ds="http://schemas.openxmlformats.org/officeDocument/2006/customXml" ds:itemID="{F038E1A1-2941-412F-804B-3653FF248BBC}">
  <ds:schemaRefs>
    <ds:schemaRef ds:uri="http://schemas.microsoft.com/office/2006/metadata/properties"/>
    <ds:schemaRef ds:uri="http://schemas.microsoft.com/office/infopath/2007/PartnerControls"/>
    <ds:schemaRef ds:uri="54defb9f-dc3c-497b-9c60-7a093574584f"/>
    <ds:schemaRef ds:uri="9f86393d-ae87-4fad-80ec-b90835f64b8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Brenda</dc:creator>
  <cp:keywords/>
  <dc:description/>
  <cp:lastModifiedBy>Joanne Bryson @ GP Sub Deanery</cp:lastModifiedBy>
  <cp:revision>4</cp:revision>
  <dcterms:created xsi:type="dcterms:W3CDTF">2025-05-06T15:35:00Z</dcterms:created>
  <dcterms:modified xsi:type="dcterms:W3CDTF">2026-05-29T10:40:21Z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0x0101006E65F7AFC1F2CF42847A68AECBC16137</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